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62CF0" w14:textId="77777777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1. From which date Civil Procedure Code, 1908 became operative?</w:t>
      </w:r>
    </w:p>
    <w:p w14:paraId="4466B580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1st January, 1908</w:t>
      </w:r>
    </w:p>
    <w:p w14:paraId="334DBFD3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1st April, 1908</w:t>
      </w:r>
    </w:p>
    <w:p w14:paraId="48C4D0B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31st December, 1908</w:t>
      </w:r>
    </w:p>
    <w:p w14:paraId="41875512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1st January, 1909</w:t>
      </w:r>
    </w:p>
    <w:p w14:paraId="50EBC87A" w14:textId="77777777" w:rsidR="00810F54" w:rsidRPr="00810F54" w:rsidRDefault="00810F54" w:rsidP="00810F54">
      <w:pPr>
        <w:rPr>
          <w:sz w:val="32"/>
          <w:szCs w:val="32"/>
        </w:rPr>
      </w:pPr>
    </w:p>
    <w:p w14:paraId="7FD7588B" w14:textId="77777777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2. Code of Civil Procedure contains—</w:t>
      </w:r>
    </w:p>
    <w:p w14:paraId="036CD7DE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50 Orders</w:t>
      </w:r>
    </w:p>
    <w:p w14:paraId="01A20D6F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51 Orders</w:t>
      </w:r>
    </w:p>
    <w:p w14:paraId="40EA0E20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52 Orders</w:t>
      </w:r>
    </w:p>
    <w:p w14:paraId="6E2CC14F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53 Orders</w:t>
      </w:r>
    </w:p>
    <w:p w14:paraId="69C306B8" w14:textId="77777777" w:rsidR="00810F54" w:rsidRPr="00810F54" w:rsidRDefault="00810F54" w:rsidP="00810F54">
      <w:pPr>
        <w:rPr>
          <w:sz w:val="32"/>
          <w:szCs w:val="32"/>
        </w:rPr>
      </w:pPr>
    </w:p>
    <w:p w14:paraId="4600D747" w14:textId="77777777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3. The Civil Procedure Code, 1908 extends to the whole India except—</w:t>
      </w:r>
    </w:p>
    <w:p w14:paraId="294FA812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State of Jammu &amp; Kashmir</w:t>
      </w:r>
    </w:p>
    <w:p w14:paraId="6FEF75E1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State of Nagaland &amp; Tribal Areas</w:t>
      </w:r>
    </w:p>
    <w:p w14:paraId="508A338C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Both (a) and (b)</w:t>
      </w:r>
    </w:p>
    <w:p w14:paraId="60E8509B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None</w:t>
      </w:r>
    </w:p>
    <w:p w14:paraId="795D7DD8" w14:textId="77777777" w:rsidR="00810F54" w:rsidRPr="00810F54" w:rsidRDefault="00810F54" w:rsidP="00810F54">
      <w:pPr>
        <w:rPr>
          <w:sz w:val="32"/>
          <w:szCs w:val="32"/>
        </w:rPr>
      </w:pPr>
    </w:p>
    <w:p w14:paraId="4B6946D7" w14:textId="79E5A0FA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4. Which of the following statement is NOT true?</w:t>
      </w:r>
    </w:p>
    <w:p w14:paraId="20CF7B9A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CPC does not extend to Nagaland &amp; tribal areas</w:t>
      </w:r>
    </w:p>
    <w:p w14:paraId="52C58016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CPC does not affect Supreme Court powers under Article 136</w:t>
      </w:r>
    </w:p>
    <w:p w14:paraId="7DCFAE38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CPC does not interfere with Supreme Court rules</w:t>
      </w:r>
    </w:p>
    <w:p w14:paraId="235B9F91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CPC limits the special law in force</w:t>
      </w:r>
    </w:p>
    <w:p w14:paraId="47E17344" w14:textId="77777777" w:rsidR="00810F54" w:rsidRPr="00810F54" w:rsidRDefault="00810F54" w:rsidP="00810F54">
      <w:pPr>
        <w:rPr>
          <w:sz w:val="32"/>
          <w:szCs w:val="32"/>
        </w:rPr>
      </w:pPr>
    </w:p>
    <w:p w14:paraId="0D055605" w14:textId="12B1BE62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5. ‘Decree’ under CPC is defined in—</w:t>
      </w:r>
    </w:p>
    <w:p w14:paraId="20C1B737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Section 2(1)</w:t>
      </w:r>
    </w:p>
    <w:p w14:paraId="429E71B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Section 2(2)</w:t>
      </w:r>
    </w:p>
    <w:p w14:paraId="0FB812B6" w14:textId="51FF88BF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Section 2(a)</w:t>
      </w:r>
    </w:p>
    <w:p w14:paraId="75D60A15" w14:textId="2F0FE45A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Section 2(b)</w:t>
      </w:r>
    </w:p>
    <w:p w14:paraId="216E4805" w14:textId="77777777" w:rsidR="00810F54" w:rsidRPr="00810F54" w:rsidRDefault="00810F54" w:rsidP="00810F54">
      <w:pPr>
        <w:rPr>
          <w:sz w:val="32"/>
          <w:szCs w:val="32"/>
        </w:rPr>
      </w:pPr>
    </w:p>
    <w:p w14:paraId="2F4DB015" w14:textId="532DDC6E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6. Formal expression of an adjudication determining rights of parties is—</w:t>
      </w:r>
    </w:p>
    <w:p w14:paraId="5268D132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Decree</w:t>
      </w:r>
    </w:p>
    <w:p w14:paraId="1A2E548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Order</w:t>
      </w:r>
    </w:p>
    <w:p w14:paraId="7E6D0E43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Judgment</w:t>
      </w:r>
    </w:p>
    <w:p w14:paraId="38C91707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Appellate order</w:t>
      </w:r>
    </w:p>
    <w:p w14:paraId="55C1E4C1" w14:textId="77777777" w:rsidR="00810F54" w:rsidRPr="00810F54" w:rsidRDefault="00810F54" w:rsidP="00810F54">
      <w:pPr>
        <w:rPr>
          <w:sz w:val="32"/>
          <w:szCs w:val="32"/>
        </w:rPr>
      </w:pPr>
    </w:p>
    <w:p w14:paraId="15853698" w14:textId="1ECDBC6A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7. Decree means—</w:t>
      </w:r>
    </w:p>
    <w:p w14:paraId="328C30E6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Order adjudicating claims</w:t>
      </w:r>
    </w:p>
    <w:p w14:paraId="473CAC90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Informal expression</w:t>
      </w:r>
    </w:p>
    <w:p w14:paraId="7DB4F550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Formal expression of adjudication determining rights</w:t>
      </w:r>
    </w:p>
    <w:p w14:paraId="2233F893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None</w:t>
      </w:r>
    </w:p>
    <w:p w14:paraId="461755B0" w14:textId="77777777" w:rsidR="00810F54" w:rsidRPr="00810F54" w:rsidRDefault="00810F54" w:rsidP="00810F54">
      <w:pPr>
        <w:rPr>
          <w:sz w:val="32"/>
          <w:szCs w:val="32"/>
        </w:rPr>
      </w:pPr>
    </w:p>
    <w:p w14:paraId="3ED3D247" w14:textId="0A71AD70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8. Decree according to Section 2(2) means—</w:t>
      </w:r>
    </w:p>
    <w:p w14:paraId="5F36D471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Formal expression</w:t>
      </w:r>
    </w:p>
    <w:p w14:paraId="5580ED68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Informal expression</w:t>
      </w:r>
    </w:p>
    <w:p w14:paraId="4E20A05F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Both</w:t>
      </w:r>
    </w:p>
    <w:p w14:paraId="54B54470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lastRenderedPageBreak/>
        <w:t>(d) Formal expression but excludes appealable orders</w:t>
      </w:r>
    </w:p>
    <w:p w14:paraId="78495215" w14:textId="77777777" w:rsidR="00810F54" w:rsidRPr="00810F54" w:rsidRDefault="00810F54" w:rsidP="00810F54">
      <w:pPr>
        <w:rPr>
          <w:sz w:val="32"/>
          <w:szCs w:val="32"/>
        </w:rPr>
      </w:pPr>
    </w:p>
    <w:p w14:paraId="490F540E" w14:textId="083F1D07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9. Decree means—</w:t>
      </w:r>
    </w:p>
    <w:p w14:paraId="6C186EFB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Extract of judgment</w:t>
      </w:r>
    </w:p>
    <w:p w14:paraId="0066817B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Reasons of decision</w:t>
      </w:r>
    </w:p>
    <w:p w14:paraId="77820D8B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Formal expression determining rights</w:t>
      </w:r>
    </w:p>
    <w:p w14:paraId="534E80BD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Bill of costs</w:t>
      </w:r>
    </w:p>
    <w:p w14:paraId="154A9FA6" w14:textId="77777777" w:rsidR="00810F54" w:rsidRPr="00810F54" w:rsidRDefault="00810F54" w:rsidP="00810F54">
      <w:pPr>
        <w:rPr>
          <w:sz w:val="32"/>
          <w:szCs w:val="32"/>
        </w:rPr>
      </w:pPr>
    </w:p>
    <w:p w14:paraId="05ADA276" w14:textId="2FDEE6D7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10. Essential elements of a decree include—</w:t>
      </w:r>
    </w:p>
    <w:p w14:paraId="713E4D80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Adjudication</w:t>
      </w:r>
    </w:p>
    <w:p w14:paraId="7E301006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Conclusive determination</w:t>
      </w:r>
    </w:p>
    <w:p w14:paraId="14E39F02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Done in a suit</w:t>
      </w:r>
    </w:p>
    <w:p w14:paraId="7B57C7B2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All of the above</w:t>
      </w:r>
    </w:p>
    <w:p w14:paraId="7BF62451" w14:textId="77777777" w:rsidR="00810F54" w:rsidRPr="00810F54" w:rsidRDefault="00810F54" w:rsidP="00810F54">
      <w:pPr>
        <w:rPr>
          <w:sz w:val="32"/>
          <w:szCs w:val="32"/>
        </w:rPr>
      </w:pPr>
    </w:p>
    <w:p w14:paraId="7194EBCD" w14:textId="6ADB591A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11. A decree can be—</w:t>
      </w:r>
    </w:p>
    <w:p w14:paraId="7927064A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Preliminary</w:t>
      </w:r>
    </w:p>
    <w:p w14:paraId="69293799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Final</w:t>
      </w:r>
    </w:p>
    <w:p w14:paraId="6D46C60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Both</w:t>
      </w:r>
    </w:p>
    <w:p w14:paraId="4F2774B3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Either preliminary or final</w:t>
      </w:r>
    </w:p>
    <w:p w14:paraId="155AC3BE" w14:textId="77777777" w:rsidR="00810F54" w:rsidRPr="00810F54" w:rsidRDefault="00810F54" w:rsidP="00810F54">
      <w:pPr>
        <w:rPr>
          <w:sz w:val="32"/>
          <w:szCs w:val="32"/>
        </w:rPr>
      </w:pPr>
    </w:p>
    <w:p w14:paraId="37B4CA93" w14:textId="2CDC2A98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12. CPC recognises—</w:t>
      </w:r>
    </w:p>
    <w:p w14:paraId="2DCC312F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Preliminary decree</w:t>
      </w:r>
    </w:p>
    <w:p w14:paraId="0D87B25E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Final decree</w:t>
      </w:r>
    </w:p>
    <w:p w14:paraId="29D26EE8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Partly preliminary &amp; partly final</w:t>
      </w:r>
    </w:p>
    <w:p w14:paraId="08F57AF3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lastRenderedPageBreak/>
        <w:t>(d) All</w:t>
      </w:r>
    </w:p>
    <w:p w14:paraId="580B005A" w14:textId="77777777" w:rsidR="00810F54" w:rsidRPr="00810F54" w:rsidRDefault="00810F54" w:rsidP="00810F54">
      <w:pPr>
        <w:rPr>
          <w:sz w:val="32"/>
          <w:szCs w:val="32"/>
        </w:rPr>
      </w:pPr>
    </w:p>
    <w:p w14:paraId="4C7A6663" w14:textId="5613FE2E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13. Decree may be—</w:t>
      </w:r>
    </w:p>
    <w:p w14:paraId="0EB6C0F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Prepared within one year</w:t>
      </w:r>
    </w:p>
    <w:p w14:paraId="1415141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Prepared anytime</w:t>
      </w:r>
    </w:p>
    <w:p w14:paraId="07B00907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Either preliminary or final</w:t>
      </w:r>
    </w:p>
    <w:p w14:paraId="07570925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None</w:t>
      </w:r>
    </w:p>
    <w:p w14:paraId="1FA30EB5" w14:textId="77777777" w:rsidR="00810F54" w:rsidRPr="00810F54" w:rsidRDefault="00810F54" w:rsidP="00810F54">
      <w:pPr>
        <w:rPr>
          <w:sz w:val="32"/>
          <w:szCs w:val="32"/>
        </w:rPr>
      </w:pPr>
    </w:p>
    <w:p w14:paraId="31067B60" w14:textId="39196E23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14. A decree is preliminary—</w:t>
      </w:r>
    </w:p>
    <w:p w14:paraId="60B7EEC9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At initial stage</w:t>
      </w:r>
    </w:p>
    <w:p w14:paraId="0B5077DA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When further proceedings needed</w:t>
      </w:r>
    </w:p>
    <w:p w14:paraId="2912B01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When final decision not given</w:t>
      </w:r>
    </w:p>
    <w:p w14:paraId="4CF9A67D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All</w:t>
      </w:r>
    </w:p>
    <w:p w14:paraId="0D18A427" w14:textId="77777777" w:rsidR="00810F54" w:rsidRPr="00810F54" w:rsidRDefault="00810F54" w:rsidP="00810F54">
      <w:pPr>
        <w:rPr>
          <w:sz w:val="32"/>
          <w:szCs w:val="32"/>
        </w:rPr>
      </w:pPr>
    </w:p>
    <w:p w14:paraId="2074DE3B" w14:textId="4D77EF00" w:rsidR="00810F54" w:rsidRPr="00810F54" w:rsidRDefault="00810F54" w:rsidP="00810F54">
      <w:pPr>
        <w:rPr>
          <w:b/>
          <w:bCs/>
          <w:sz w:val="32"/>
          <w:szCs w:val="32"/>
        </w:rPr>
      </w:pPr>
      <w:r w:rsidRPr="00810F54">
        <w:rPr>
          <w:b/>
          <w:bCs/>
          <w:sz w:val="32"/>
          <w:szCs w:val="32"/>
        </w:rPr>
        <w:t>15. A decree becomes final when—</w:t>
      </w:r>
    </w:p>
    <w:p w14:paraId="3E7E4896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(a) Rights determined</w:t>
      </w:r>
    </w:p>
    <w:p w14:paraId="0DB3837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(b) No appeal filed</w:t>
      </w:r>
    </w:p>
    <w:p w14:paraId="3AC6AE44" w14:textId="77777777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(c) Both</w:t>
      </w:r>
    </w:p>
    <w:p w14:paraId="25A5B0E9" w14:textId="055E14C8" w:rsidR="00D12A11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>(d) None</w:t>
      </w:r>
    </w:p>
    <w:p w14:paraId="6C82546B" w14:textId="77777777" w:rsidR="00810F54" w:rsidRPr="00810F54" w:rsidRDefault="00810F54" w:rsidP="00810F54">
      <w:pPr>
        <w:rPr>
          <w:sz w:val="32"/>
          <w:szCs w:val="32"/>
        </w:rPr>
      </w:pPr>
    </w:p>
    <w:p w14:paraId="4FAFD00F" w14:textId="31945253" w:rsidR="00810F54" w:rsidRPr="00810F54" w:rsidRDefault="00810F54" w:rsidP="00810F54">
      <w:pPr>
        <w:rPr>
          <w:sz w:val="32"/>
          <w:szCs w:val="32"/>
        </w:rPr>
      </w:pPr>
      <w:r w:rsidRPr="00810F54">
        <w:rPr>
          <w:sz w:val="32"/>
          <w:szCs w:val="32"/>
        </w:rPr>
        <w:t xml:space="preserve">ANSWER: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(b)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(b)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(b)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(a)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(c)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(c)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(c)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(d)</w:t>
      </w:r>
      <w:r w:rsidRPr="00810F54">
        <w:rPr>
          <w:sz w:val="32"/>
          <w:szCs w:val="32"/>
        </w:rPr>
        <w:t xml:space="preserve"> </w:t>
      </w:r>
      <w:r w:rsidRPr="00810F54">
        <w:rPr>
          <w:sz w:val="32"/>
          <w:szCs w:val="32"/>
        </w:rPr>
        <w:t>(c)</w:t>
      </w:r>
      <w:r w:rsidRPr="00810F54">
        <w:rPr>
          <w:sz w:val="32"/>
          <w:szCs w:val="32"/>
        </w:rPr>
        <w:t xml:space="preserve"> </w:t>
      </w:r>
    </w:p>
    <w:p w14:paraId="59F68779" w14:textId="45666AFC" w:rsidR="00810F54" w:rsidRPr="00810F54" w:rsidRDefault="00810F54" w:rsidP="00810F54">
      <w:pPr>
        <w:rPr>
          <w:sz w:val="32"/>
          <w:szCs w:val="32"/>
        </w:rPr>
      </w:pPr>
    </w:p>
    <w:sectPr w:rsidR="00810F54" w:rsidRPr="00810F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F54"/>
    <w:rsid w:val="001D38BF"/>
    <w:rsid w:val="00810F54"/>
    <w:rsid w:val="00BA72E3"/>
    <w:rsid w:val="00D12A11"/>
    <w:rsid w:val="00EC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D2AE3"/>
  <w15:chartTrackingRefBased/>
  <w15:docId w15:val="{DB8AA859-B3D8-4560-8321-C1700FE3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F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F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F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F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F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F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F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F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F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F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F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F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F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F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F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F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F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F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F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F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F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F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F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F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F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F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F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F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F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vridhi singh</dc:creator>
  <cp:keywords/>
  <dc:description/>
  <cp:lastModifiedBy>vridhi singh</cp:lastModifiedBy>
  <cp:revision>1</cp:revision>
  <dcterms:created xsi:type="dcterms:W3CDTF">2026-03-25T16:48:00Z</dcterms:created>
  <dcterms:modified xsi:type="dcterms:W3CDTF">2026-03-25T16:55:00Z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bc349a2f-08b7-4fe4-b448-2f7e2d4569d0</vt:lpwstr>
  </property>
</Properties>
</file>